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D2" w:rsidRDefault="00C604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[</w:t>
      </w:r>
      <w:r w:rsidRPr="00C604D2">
        <w:rPr>
          <w:b/>
          <w:color w:val="C00000"/>
          <w:sz w:val="24"/>
          <w:szCs w:val="24"/>
          <w:u w:val="single"/>
        </w:rPr>
        <w:t xml:space="preserve">How to use this template. Please read through the template and insert information specific to your request, as noted in </w:t>
      </w:r>
      <w:r w:rsidR="00CA5692">
        <w:rPr>
          <w:b/>
          <w:color w:val="C00000"/>
          <w:sz w:val="24"/>
          <w:szCs w:val="24"/>
          <w:u w:val="single"/>
        </w:rPr>
        <w:t xml:space="preserve">bracketed </w:t>
      </w:r>
      <w:r w:rsidRPr="00C604D2">
        <w:rPr>
          <w:b/>
          <w:color w:val="C00000"/>
          <w:sz w:val="24"/>
          <w:szCs w:val="24"/>
          <w:u w:val="single"/>
        </w:rPr>
        <w:t xml:space="preserve">red text. </w:t>
      </w:r>
      <w:r w:rsidR="00CA5692">
        <w:rPr>
          <w:b/>
          <w:color w:val="C00000"/>
          <w:sz w:val="24"/>
          <w:szCs w:val="24"/>
          <w:u w:val="single"/>
        </w:rPr>
        <w:t xml:space="preserve">Remove brackets and </w:t>
      </w:r>
      <w:r w:rsidRPr="00C604D2">
        <w:rPr>
          <w:b/>
          <w:color w:val="C00000"/>
          <w:sz w:val="24"/>
          <w:szCs w:val="24"/>
          <w:u w:val="single"/>
        </w:rPr>
        <w:t>delete instructional text, in bold and underlined, prior to submission through DocuSign.</w:t>
      </w:r>
      <w:r w:rsidRPr="00C604D2">
        <w:rPr>
          <w:sz w:val="24"/>
          <w:szCs w:val="24"/>
        </w:rPr>
        <w:t>]</w:t>
      </w:r>
    </w:p>
    <w:p w:rsidR="004F0130" w:rsidRPr="00111271" w:rsidRDefault="00AC544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AC544A">
        <w:rPr>
          <w:color w:val="C00000"/>
          <w:sz w:val="24"/>
          <w:szCs w:val="24"/>
        </w:rPr>
        <w:t>DATE</w:t>
      </w:r>
      <w:r>
        <w:rPr>
          <w:sz w:val="24"/>
          <w:szCs w:val="24"/>
        </w:rPr>
        <w:t>]</w:t>
      </w:r>
    </w:p>
    <w:p w:rsidR="004F0130" w:rsidRPr="00111271" w:rsidRDefault="00111271">
      <w:pPr>
        <w:rPr>
          <w:sz w:val="24"/>
          <w:szCs w:val="24"/>
        </w:rPr>
      </w:pPr>
      <w:r w:rsidRPr="00111271">
        <w:rPr>
          <w:sz w:val="24"/>
          <w:szCs w:val="24"/>
        </w:rPr>
        <w:t xml:space="preserve">Re: Request to open </w:t>
      </w:r>
      <w:r w:rsidR="00AC544A">
        <w:rPr>
          <w:sz w:val="24"/>
          <w:szCs w:val="24"/>
        </w:rPr>
        <w:t>[</w:t>
      </w:r>
      <w:r w:rsidR="00AC544A" w:rsidRPr="00AC544A">
        <w:rPr>
          <w:color w:val="C00000"/>
          <w:sz w:val="24"/>
          <w:szCs w:val="24"/>
        </w:rPr>
        <w:t>County or Regional MG Program</w:t>
      </w:r>
      <w:r w:rsidR="00AC544A">
        <w:rPr>
          <w:sz w:val="24"/>
          <w:szCs w:val="24"/>
        </w:rPr>
        <w:t>]</w:t>
      </w:r>
      <w:r w:rsidRPr="00111271">
        <w:rPr>
          <w:sz w:val="24"/>
          <w:szCs w:val="24"/>
        </w:rPr>
        <w:t xml:space="preserve"> </w:t>
      </w:r>
      <w:r w:rsidR="00AC544A">
        <w:rPr>
          <w:sz w:val="24"/>
          <w:szCs w:val="24"/>
        </w:rPr>
        <w:t>[</w:t>
      </w:r>
      <w:r w:rsidR="00AC544A" w:rsidRPr="00AC544A">
        <w:rPr>
          <w:color w:val="C00000"/>
          <w:sz w:val="24"/>
          <w:szCs w:val="24"/>
        </w:rPr>
        <w:t>Garden Type: i.e. community, demonstration, food bank</w:t>
      </w:r>
      <w:r w:rsidR="00AC544A">
        <w:rPr>
          <w:sz w:val="24"/>
          <w:szCs w:val="24"/>
        </w:rPr>
        <w:t>]</w:t>
      </w:r>
    </w:p>
    <w:p w:rsidR="003D0A06" w:rsidRDefault="008F31EA">
      <w:pPr>
        <w:rPr>
          <w:sz w:val="24"/>
          <w:szCs w:val="24"/>
        </w:rPr>
      </w:pPr>
      <w:r w:rsidRPr="008F31EA">
        <w:rPr>
          <w:sz w:val="24"/>
          <w:szCs w:val="24"/>
        </w:rPr>
        <w:t xml:space="preserve">On behalf of the </w:t>
      </w:r>
      <w:r w:rsidR="00AC544A">
        <w:rPr>
          <w:sz w:val="24"/>
          <w:szCs w:val="24"/>
        </w:rPr>
        <w:t>[</w:t>
      </w:r>
      <w:r w:rsidR="00AC544A" w:rsidRPr="00AC544A">
        <w:rPr>
          <w:color w:val="C00000"/>
          <w:sz w:val="24"/>
          <w:szCs w:val="24"/>
        </w:rPr>
        <w:t>County or Region</w:t>
      </w:r>
      <w:r w:rsidR="00AC544A">
        <w:rPr>
          <w:sz w:val="24"/>
          <w:szCs w:val="24"/>
        </w:rPr>
        <w:t>]</w:t>
      </w:r>
      <w:r w:rsidR="00E846FE">
        <w:rPr>
          <w:sz w:val="24"/>
          <w:szCs w:val="24"/>
        </w:rPr>
        <w:t xml:space="preserve"> </w:t>
      </w:r>
      <w:r w:rsidRPr="008F31EA">
        <w:rPr>
          <w:sz w:val="24"/>
          <w:szCs w:val="24"/>
        </w:rPr>
        <w:t>OSU Extension Master Gardener</w:t>
      </w:r>
      <w:r w:rsidR="00220417">
        <w:rPr>
          <w:sz w:val="24"/>
          <w:szCs w:val="24"/>
        </w:rPr>
        <w:t xml:space="preserve"> (MG)</w:t>
      </w:r>
      <w:r w:rsidRPr="008F31EA">
        <w:rPr>
          <w:sz w:val="24"/>
          <w:szCs w:val="24"/>
        </w:rPr>
        <w:t xml:space="preserve"> program</w:t>
      </w:r>
      <w:r w:rsidR="00E846FE">
        <w:rPr>
          <w:sz w:val="24"/>
          <w:szCs w:val="24"/>
        </w:rPr>
        <w:t>, I would like</w:t>
      </w:r>
      <w:r w:rsidRPr="008F31EA">
        <w:rPr>
          <w:sz w:val="24"/>
          <w:szCs w:val="24"/>
        </w:rPr>
        <w:t xml:space="preserve"> to formally submit a r</w:t>
      </w:r>
      <w:r w:rsidR="004F0130" w:rsidRPr="008F31EA">
        <w:rPr>
          <w:sz w:val="24"/>
          <w:szCs w:val="24"/>
        </w:rPr>
        <w:t xml:space="preserve">equest to open </w:t>
      </w:r>
      <w:r w:rsidR="00220417">
        <w:rPr>
          <w:sz w:val="24"/>
          <w:szCs w:val="24"/>
        </w:rPr>
        <w:t>specific</w:t>
      </w:r>
      <w:r w:rsidR="004F0130" w:rsidRPr="008F31EA">
        <w:rPr>
          <w:sz w:val="24"/>
          <w:szCs w:val="24"/>
        </w:rPr>
        <w:t xml:space="preserve"> </w:t>
      </w:r>
      <w:r w:rsidR="00907160">
        <w:rPr>
          <w:sz w:val="24"/>
          <w:szCs w:val="24"/>
        </w:rPr>
        <w:t>MG</w:t>
      </w:r>
      <w:r w:rsidR="004F0130" w:rsidRPr="008F31EA">
        <w:rPr>
          <w:sz w:val="24"/>
          <w:szCs w:val="24"/>
        </w:rPr>
        <w:t xml:space="preserve"> managed gardens for community use and minimal volunteer maintenance </w:t>
      </w:r>
      <w:r w:rsidRPr="008F31EA">
        <w:rPr>
          <w:sz w:val="24"/>
          <w:szCs w:val="24"/>
        </w:rPr>
        <w:t xml:space="preserve">as part of </w:t>
      </w:r>
      <w:r w:rsidR="00AC544A">
        <w:rPr>
          <w:sz w:val="24"/>
          <w:szCs w:val="24"/>
        </w:rPr>
        <w:t>[</w:t>
      </w:r>
      <w:r w:rsidR="00AC544A" w:rsidRPr="00AC544A">
        <w:rPr>
          <w:color w:val="C00000"/>
          <w:sz w:val="24"/>
          <w:szCs w:val="24"/>
        </w:rPr>
        <w:t>County</w:t>
      </w:r>
      <w:r w:rsidR="00AC544A">
        <w:rPr>
          <w:sz w:val="24"/>
          <w:szCs w:val="24"/>
        </w:rPr>
        <w:t>]</w:t>
      </w:r>
      <w:r w:rsidRPr="008F31EA">
        <w:rPr>
          <w:sz w:val="24"/>
          <w:szCs w:val="24"/>
        </w:rPr>
        <w:t xml:space="preserve"> Phase 1 opening. </w:t>
      </w:r>
    </w:p>
    <w:p w:rsidR="00E846FE" w:rsidRDefault="00220417">
      <w:pPr>
        <w:rPr>
          <w:sz w:val="24"/>
          <w:szCs w:val="24"/>
        </w:rPr>
      </w:pPr>
      <w:r>
        <w:rPr>
          <w:sz w:val="24"/>
          <w:szCs w:val="24"/>
        </w:rPr>
        <w:t xml:space="preserve">Our intent is to support community garden activities that directly support </w:t>
      </w:r>
      <w:r w:rsidR="00C60E22">
        <w:rPr>
          <w:sz w:val="24"/>
          <w:szCs w:val="24"/>
        </w:rPr>
        <w:t>food production in our</w:t>
      </w:r>
      <w:r w:rsidR="00907160">
        <w:rPr>
          <w:sz w:val="24"/>
          <w:szCs w:val="24"/>
        </w:rPr>
        <w:t xml:space="preserve"> </w:t>
      </w:r>
      <w:r w:rsidR="00E846FE">
        <w:rPr>
          <w:sz w:val="24"/>
          <w:szCs w:val="24"/>
        </w:rPr>
        <w:t>community</w:t>
      </w:r>
      <w:r w:rsidR="00907160">
        <w:rPr>
          <w:sz w:val="24"/>
          <w:szCs w:val="24"/>
        </w:rPr>
        <w:t>/demo</w:t>
      </w:r>
      <w:r>
        <w:rPr>
          <w:sz w:val="24"/>
          <w:szCs w:val="24"/>
        </w:rPr>
        <w:t>nstration</w:t>
      </w:r>
      <w:r w:rsidR="00E846FE">
        <w:rPr>
          <w:sz w:val="24"/>
          <w:szCs w:val="24"/>
        </w:rPr>
        <w:t xml:space="preserve"> garden</w:t>
      </w:r>
      <w:r w:rsidR="00C60E2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846FE" w:rsidRPr="00E84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see these activities </w:t>
      </w:r>
      <w:r w:rsidR="00C60E22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critical functions, specifically </w:t>
      </w:r>
      <w:r w:rsidR="00907160">
        <w:rPr>
          <w:sz w:val="24"/>
          <w:szCs w:val="24"/>
        </w:rPr>
        <w:t>“a</w:t>
      </w:r>
      <w:r w:rsidR="00E846FE" w:rsidRPr="00E846FE">
        <w:rPr>
          <w:sz w:val="24"/>
          <w:szCs w:val="24"/>
        </w:rPr>
        <w:t>ctivities that support food security, address hunger or provid</w:t>
      </w:r>
      <w:r w:rsidR="00907160">
        <w:rPr>
          <w:sz w:val="24"/>
          <w:szCs w:val="24"/>
        </w:rPr>
        <w:t>e critical nutrition education”</w:t>
      </w:r>
      <w:r>
        <w:rPr>
          <w:sz w:val="24"/>
          <w:szCs w:val="24"/>
        </w:rPr>
        <w:t xml:space="preserve"> as </w:t>
      </w:r>
      <w:r w:rsidR="00FE0689">
        <w:rPr>
          <w:sz w:val="24"/>
          <w:szCs w:val="24"/>
        </w:rPr>
        <w:t xml:space="preserve">previously </w:t>
      </w:r>
      <w:r>
        <w:rPr>
          <w:sz w:val="24"/>
          <w:szCs w:val="24"/>
        </w:rPr>
        <w:t>defined under the Oregon Governor’s Executive Order 20-09.</w:t>
      </w:r>
    </w:p>
    <w:p w:rsidR="00AC544A" w:rsidRDefault="00AC544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AC544A">
        <w:rPr>
          <w:color w:val="C00000"/>
          <w:sz w:val="24"/>
          <w:szCs w:val="24"/>
        </w:rPr>
        <w:t>Next Paragraph is Only for Gardens with Organizational Collaborators</w:t>
      </w:r>
      <w:r>
        <w:rPr>
          <w:color w:val="C00000"/>
          <w:sz w:val="24"/>
          <w:szCs w:val="24"/>
        </w:rPr>
        <w:t xml:space="preserve">. Keep or delete as needed. </w:t>
      </w:r>
      <w:r w:rsidRPr="00C604D2">
        <w:rPr>
          <w:b/>
          <w:color w:val="C00000"/>
          <w:sz w:val="24"/>
          <w:szCs w:val="24"/>
          <w:u w:val="single"/>
        </w:rPr>
        <w:t xml:space="preserve">Remove this note prior to routing through </w:t>
      </w:r>
      <w:proofErr w:type="spellStart"/>
      <w:r w:rsidRPr="00C604D2">
        <w:rPr>
          <w:b/>
          <w:color w:val="C00000"/>
          <w:sz w:val="24"/>
          <w:szCs w:val="24"/>
          <w:u w:val="single"/>
        </w:rPr>
        <w:t>Docusign</w:t>
      </w:r>
      <w:proofErr w:type="spellEnd"/>
      <w:r>
        <w:rPr>
          <w:color w:val="C00000"/>
          <w:sz w:val="24"/>
          <w:szCs w:val="24"/>
        </w:rPr>
        <w:t>.</w:t>
      </w:r>
      <w:r>
        <w:rPr>
          <w:sz w:val="24"/>
          <w:szCs w:val="24"/>
        </w:rPr>
        <w:t>]</w:t>
      </w:r>
    </w:p>
    <w:p w:rsidR="00130292" w:rsidRDefault="00907160">
      <w:pPr>
        <w:rPr>
          <w:sz w:val="24"/>
          <w:szCs w:val="24"/>
        </w:rPr>
      </w:pPr>
      <w:r>
        <w:rPr>
          <w:sz w:val="24"/>
          <w:szCs w:val="24"/>
        </w:rPr>
        <w:t>Due to the fact</w:t>
      </w:r>
      <w:r w:rsidR="00130292">
        <w:rPr>
          <w:sz w:val="24"/>
          <w:szCs w:val="24"/>
        </w:rPr>
        <w:t xml:space="preserve"> that many of our gardens work with other organizational </w:t>
      </w:r>
      <w:r w:rsidR="00AC544A">
        <w:rPr>
          <w:sz w:val="24"/>
          <w:szCs w:val="24"/>
        </w:rPr>
        <w:t>collaborators</w:t>
      </w:r>
      <w:r w:rsidR="00130292">
        <w:rPr>
          <w:sz w:val="24"/>
          <w:szCs w:val="24"/>
        </w:rPr>
        <w:t xml:space="preserve">, garden </w:t>
      </w:r>
      <w:r w:rsidR="00220417">
        <w:rPr>
          <w:sz w:val="24"/>
          <w:szCs w:val="24"/>
        </w:rPr>
        <w:t>use</w:t>
      </w:r>
      <w:r w:rsidR="00130292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also</w:t>
      </w:r>
      <w:r w:rsidR="00130292">
        <w:rPr>
          <w:sz w:val="24"/>
          <w:szCs w:val="24"/>
        </w:rPr>
        <w:t xml:space="preserve"> need to have </w:t>
      </w:r>
      <w:r w:rsidR="00AC544A">
        <w:rPr>
          <w:sz w:val="24"/>
          <w:szCs w:val="24"/>
        </w:rPr>
        <w:t>collaborator</w:t>
      </w:r>
      <w:r w:rsidR="00130292">
        <w:rPr>
          <w:sz w:val="24"/>
          <w:szCs w:val="24"/>
        </w:rPr>
        <w:t xml:space="preserve"> approval documented.</w:t>
      </w:r>
      <w:r>
        <w:rPr>
          <w:sz w:val="24"/>
          <w:szCs w:val="24"/>
        </w:rPr>
        <w:t xml:space="preserve"> </w:t>
      </w:r>
      <w:r w:rsidR="00220417">
        <w:rPr>
          <w:sz w:val="24"/>
          <w:szCs w:val="24"/>
        </w:rPr>
        <w:t xml:space="preserve">We will seek that approval and ensure that any </w:t>
      </w:r>
      <w:r w:rsidR="00AC544A">
        <w:rPr>
          <w:sz w:val="24"/>
          <w:szCs w:val="24"/>
        </w:rPr>
        <w:t>organizational collaborator</w:t>
      </w:r>
      <w:r w:rsidR="00220417">
        <w:rPr>
          <w:sz w:val="24"/>
          <w:szCs w:val="24"/>
        </w:rPr>
        <w:t xml:space="preserve"> is also in compliance with state COVID activity guidance before we begin our gardening work on those grounds.</w:t>
      </w:r>
    </w:p>
    <w:p w:rsidR="00AC544A" w:rsidRDefault="00AC544A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color w:val="C00000"/>
          <w:sz w:val="24"/>
          <w:szCs w:val="24"/>
        </w:rPr>
        <w:t>The Above</w:t>
      </w:r>
      <w:r w:rsidRPr="00AC544A">
        <w:rPr>
          <w:color w:val="C00000"/>
          <w:sz w:val="24"/>
          <w:szCs w:val="24"/>
        </w:rPr>
        <w:t xml:space="preserve"> Paragraph is Only for Gardens with Organizational Collaborators</w:t>
      </w:r>
      <w:r>
        <w:rPr>
          <w:color w:val="C00000"/>
          <w:sz w:val="24"/>
          <w:szCs w:val="24"/>
        </w:rPr>
        <w:t xml:space="preserve">. Keep or delete as needed. </w:t>
      </w:r>
      <w:r w:rsidRPr="00C604D2">
        <w:rPr>
          <w:b/>
          <w:color w:val="C00000"/>
          <w:sz w:val="24"/>
          <w:szCs w:val="24"/>
          <w:u w:val="single"/>
        </w:rPr>
        <w:t xml:space="preserve">Remove this note prior to routing through </w:t>
      </w:r>
      <w:proofErr w:type="spellStart"/>
      <w:r w:rsidRPr="00C604D2">
        <w:rPr>
          <w:b/>
          <w:color w:val="C00000"/>
          <w:sz w:val="24"/>
          <w:szCs w:val="24"/>
          <w:u w:val="single"/>
        </w:rPr>
        <w:t>Docusign</w:t>
      </w:r>
      <w:proofErr w:type="spellEnd"/>
      <w:r>
        <w:rPr>
          <w:color w:val="C00000"/>
          <w:sz w:val="24"/>
          <w:szCs w:val="24"/>
        </w:rPr>
        <w:t>.</w:t>
      </w:r>
      <w:r>
        <w:rPr>
          <w:sz w:val="24"/>
          <w:szCs w:val="24"/>
        </w:rPr>
        <w:t>]</w:t>
      </w:r>
    </w:p>
    <w:p w:rsidR="00907160" w:rsidRDefault="00907160">
      <w:pPr>
        <w:rPr>
          <w:sz w:val="24"/>
          <w:szCs w:val="24"/>
        </w:rPr>
      </w:pPr>
      <w:r>
        <w:rPr>
          <w:sz w:val="24"/>
          <w:szCs w:val="24"/>
        </w:rPr>
        <w:t xml:space="preserve">The number of people allowed per garden would be </w:t>
      </w:r>
      <w:r w:rsidR="00220417">
        <w:rPr>
          <w:sz w:val="24"/>
          <w:szCs w:val="24"/>
        </w:rPr>
        <w:t>managed by the local</w:t>
      </w:r>
      <w:r>
        <w:rPr>
          <w:sz w:val="24"/>
          <w:szCs w:val="24"/>
        </w:rPr>
        <w:t xml:space="preserve"> MG program manager but </w:t>
      </w:r>
      <w:r w:rsidR="00220417">
        <w:rPr>
          <w:sz w:val="24"/>
          <w:szCs w:val="24"/>
        </w:rPr>
        <w:t>would not exceed state-</w:t>
      </w:r>
      <w:r w:rsidR="00D359C7">
        <w:rPr>
          <w:sz w:val="24"/>
          <w:szCs w:val="24"/>
        </w:rPr>
        <w:t>wide recommended social distancing</w:t>
      </w:r>
      <w:r w:rsidR="00394291">
        <w:rPr>
          <w:sz w:val="24"/>
          <w:szCs w:val="24"/>
        </w:rPr>
        <w:t xml:space="preserve"> guidelines for groups</w:t>
      </w:r>
      <w:r w:rsidR="00220417">
        <w:rPr>
          <w:sz w:val="24"/>
          <w:szCs w:val="24"/>
        </w:rPr>
        <w:t>, either by number, by distance, or by density</w:t>
      </w:r>
      <w:r>
        <w:rPr>
          <w:sz w:val="24"/>
          <w:szCs w:val="24"/>
        </w:rPr>
        <w:t xml:space="preserve">. </w:t>
      </w:r>
    </w:p>
    <w:p w:rsidR="00FE0689" w:rsidRPr="008F31EA" w:rsidRDefault="00FE0689">
      <w:pPr>
        <w:rPr>
          <w:sz w:val="24"/>
          <w:szCs w:val="24"/>
        </w:rPr>
      </w:pPr>
      <w:r>
        <w:rPr>
          <w:sz w:val="24"/>
          <w:szCs w:val="24"/>
        </w:rPr>
        <w:t xml:space="preserve">Minimum standards for in-person activities will meet the requirements set forth for </w:t>
      </w:r>
      <w:r w:rsidRPr="00FE0689">
        <w:rPr>
          <w:sz w:val="24"/>
          <w:szCs w:val="24"/>
        </w:rPr>
        <w:t>face coverings, physical distancing, sanitization</w:t>
      </w:r>
      <w:r>
        <w:rPr>
          <w:sz w:val="24"/>
          <w:szCs w:val="24"/>
        </w:rPr>
        <w:t xml:space="preserve"> in Executive Order 20-28, the </w:t>
      </w:r>
      <w:r w:rsidRPr="00FE0689">
        <w:rPr>
          <w:i/>
          <w:sz w:val="24"/>
          <w:szCs w:val="24"/>
        </w:rPr>
        <w:t>University Onsite Activity Resumption Plan</w:t>
      </w:r>
      <w:r>
        <w:rPr>
          <w:sz w:val="24"/>
          <w:szCs w:val="24"/>
        </w:rPr>
        <w:t xml:space="preserve">, and University Policy 04-041 </w:t>
      </w:r>
      <w:r w:rsidRPr="00FE0689">
        <w:rPr>
          <w:i/>
          <w:sz w:val="24"/>
          <w:szCs w:val="24"/>
        </w:rPr>
        <w:t>Face Covering in Public and Common Settings During Response to COVID-19 Pandemic</w:t>
      </w:r>
      <w:r>
        <w:rPr>
          <w:sz w:val="24"/>
          <w:szCs w:val="24"/>
        </w:rPr>
        <w:t>.  Faculty, staff, and volunteers will be familiar with these documents.</w:t>
      </w:r>
    </w:p>
    <w:p w:rsidR="008F31EA" w:rsidRDefault="00907160">
      <w:pPr>
        <w:rPr>
          <w:sz w:val="24"/>
          <w:szCs w:val="24"/>
        </w:rPr>
      </w:pPr>
      <w:r>
        <w:rPr>
          <w:sz w:val="24"/>
          <w:szCs w:val="24"/>
        </w:rPr>
        <w:t>County</w:t>
      </w:r>
      <w:r w:rsidR="005B1917">
        <w:rPr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 w:rsidR="005B1917">
        <w:rPr>
          <w:sz w:val="24"/>
          <w:szCs w:val="24"/>
        </w:rPr>
        <w:t xml:space="preserve"> program manager</w:t>
      </w:r>
      <w:r>
        <w:rPr>
          <w:sz w:val="24"/>
          <w:szCs w:val="24"/>
        </w:rPr>
        <w:t>s will be responsible for administering gardening openings</w:t>
      </w:r>
      <w:r w:rsidR="005B1917">
        <w:rPr>
          <w:sz w:val="24"/>
          <w:szCs w:val="24"/>
        </w:rPr>
        <w:t xml:space="preserve"> and would be tied to specific criteria</w:t>
      </w:r>
      <w:r>
        <w:rPr>
          <w:sz w:val="24"/>
          <w:szCs w:val="24"/>
        </w:rPr>
        <w:t xml:space="preserve"> prior to opening</w:t>
      </w:r>
      <w:r w:rsidR="005B1917">
        <w:rPr>
          <w:sz w:val="24"/>
          <w:szCs w:val="24"/>
        </w:rPr>
        <w:t xml:space="preserve">: </w:t>
      </w:r>
    </w:p>
    <w:p w:rsidR="005B1917" w:rsidRDefault="005B1917" w:rsidP="005B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communication plan put in place for each garden </w:t>
      </w:r>
    </w:p>
    <w:p w:rsidR="005B1917" w:rsidRDefault="005B1917" w:rsidP="005B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907160">
        <w:rPr>
          <w:sz w:val="24"/>
          <w:szCs w:val="24"/>
        </w:rPr>
        <w:t>on MG per garden</w:t>
      </w:r>
      <w:r>
        <w:rPr>
          <w:sz w:val="24"/>
          <w:szCs w:val="24"/>
        </w:rPr>
        <w:t xml:space="preserve"> </w:t>
      </w:r>
      <w:r w:rsidR="00907160">
        <w:rPr>
          <w:sz w:val="24"/>
          <w:szCs w:val="24"/>
        </w:rPr>
        <w:t xml:space="preserve">to ensure </w:t>
      </w:r>
      <w:r>
        <w:rPr>
          <w:sz w:val="24"/>
          <w:szCs w:val="24"/>
        </w:rPr>
        <w:t>that communication and tracking is followed</w:t>
      </w:r>
    </w:p>
    <w:p w:rsidR="005B1917" w:rsidRDefault="005B1917" w:rsidP="005B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Posted signs of required protocol at each garden site</w:t>
      </w:r>
    </w:p>
    <w:p w:rsidR="00130292" w:rsidRPr="00E846FE" w:rsidRDefault="005B1917" w:rsidP="00E846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Administering an online sign up for volunteers and community members to ensure tracing capabilities and staggering volunteer shifts</w:t>
      </w:r>
    </w:p>
    <w:p w:rsidR="005B1917" w:rsidRDefault="005B1917" w:rsidP="005B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and community members would be required to:</w:t>
      </w:r>
    </w:p>
    <w:p w:rsidR="005B1917" w:rsidRDefault="00AC544A" w:rsidP="005B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Adhere to the OSU guidance on face coverings and physical distancing</w:t>
      </w:r>
      <w:r w:rsidR="005B1917">
        <w:rPr>
          <w:sz w:val="24"/>
          <w:szCs w:val="24"/>
        </w:rPr>
        <w:t xml:space="preserve"> </w:t>
      </w:r>
    </w:p>
    <w:p w:rsidR="005B1917" w:rsidRDefault="00AC544A" w:rsidP="00130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A6AFF">
        <w:rPr>
          <w:sz w:val="24"/>
          <w:szCs w:val="24"/>
        </w:rPr>
        <w:t>ring</w:t>
      </w:r>
      <w:r w:rsidR="005B1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 w:rsidR="005B1917">
        <w:rPr>
          <w:sz w:val="24"/>
          <w:szCs w:val="24"/>
        </w:rPr>
        <w:t>own equipment</w:t>
      </w:r>
      <w:r>
        <w:rPr>
          <w:sz w:val="24"/>
          <w:szCs w:val="24"/>
        </w:rPr>
        <w:t xml:space="preserve"> and tools</w:t>
      </w:r>
      <w:r w:rsidR="005B1917">
        <w:rPr>
          <w:sz w:val="24"/>
          <w:szCs w:val="24"/>
        </w:rPr>
        <w:t xml:space="preserve"> OR sanitize after each use</w:t>
      </w:r>
    </w:p>
    <w:p w:rsidR="00333727" w:rsidRDefault="00333727" w:rsidP="00130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other strategies to eliminate or minimize touching of communal surfaces (i.e. gates, doors, etc.)</w:t>
      </w:r>
    </w:p>
    <w:p w:rsidR="00DA30AF" w:rsidRDefault="00DA30AF" w:rsidP="00130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MG Volunteers will complete the COVID Awareness Training</w:t>
      </w:r>
    </w:p>
    <w:p w:rsidR="00130292" w:rsidRDefault="00130292" w:rsidP="00130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</w:t>
      </w:r>
      <w:r w:rsidR="00333727">
        <w:rPr>
          <w:sz w:val="24"/>
          <w:szCs w:val="24"/>
        </w:rPr>
        <w:t>s</w:t>
      </w:r>
      <w:r>
        <w:rPr>
          <w:sz w:val="24"/>
          <w:szCs w:val="24"/>
        </w:rPr>
        <w:t xml:space="preserve"> will be required to have:</w:t>
      </w:r>
    </w:p>
    <w:p w:rsidR="00130292" w:rsidRDefault="00130292" w:rsidP="00130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physical sign in sheet with contact information</w:t>
      </w:r>
    </w:p>
    <w:p w:rsidR="00130292" w:rsidRDefault="00130292" w:rsidP="00130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handwashing station available </w:t>
      </w:r>
    </w:p>
    <w:p w:rsidR="00111271" w:rsidRPr="00111271" w:rsidRDefault="00AC544A" w:rsidP="00333727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111271" w:rsidRPr="00111271">
        <w:rPr>
          <w:sz w:val="24"/>
          <w:szCs w:val="24"/>
        </w:rPr>
        <w:t xml:space="preserve">arden activities will also comply with the </w:t>
      </w:r>
      <w:r w:rsidR="00814B71" w:rsidRPr="00111271">
        <w:rPr>
          <w:sz w:val="24"/>
          <w:szCs w:val="24"/>
        </w:rPr>
        <w:t>OSU Master Gardener “Guidelines for Re-Opening Master Gardener Programming</w:t>
      </w:r>
      <w:r w:rsidR="00111271" w:rsidRPr="00111271">
        <w:rPr>
          <w:sz w:val="24"/>
          <w:szCs w:val="24"/>
        </w:rPr>
        <w:t xml:space="preserve">”.  This document provides much greater detail and is applicable to all demonstration gardens across the state. </w:t>
      </w:r>
    </w:p>
    <w:p w:rsidR="00111271" w:rsidRDefault="00AC544A" w:rsidP="00333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C604D2">
        <w:rPr>
          <w:b/>
          <w:color w:val="C00000"/>
          <w:sz w:val="24"/>
          <w:szCs w:val="24"/>
          <w:u w:val="single"/>
        </w:rPr>
        <w:t xml:space="preserve">ROUTE THROUGH DOCUSIGN, TO THE FOUR INDIVIDUALS NOTED, BELOW. Remove the note that is in between these brackets, prior to routing through </w:t>
      </w:r>
      <w:proofErr w:type="spellStart"/>
      <w:r w:rsidRPr="00C604D2">
        <w:rPr>
          <w:b/>
          <w:color w:val="C00000"/>
          <w:sz w:val="24"/>
          <w:szCs w:val="24"/>
          <w:u w:val="single"/>
        </w:rPr>
        <w:t>Docusign</w:t>
      </w:r>
      <w:proofErr w:type="spellEnd"/>
      <w:r>
        <w:rPr>
          <w:b/>
          <w:sz w:val="24"/>
          <w:szCs w:val="24"/>
        </w:rPr>
        <w:t>]</w:t>
      </w:r>
    </w:p>
    <w:p w:rsidR="00333727" w:rsidRPr="00111271" w:rsidRDefault="00AC544A" w:rsidP="00AC544A">
      <w:pPr>
        <w:pStyle w:val="ListParagraph"/>
        <w:numPr>
          <w:ilvl w:val="0"/>
          <w:numId w:val="2"/>
        </w:numPr>
      </w:pPr>
      <w:r>
        <w:t>[</w:t>
      </w:r>
      <w:r w:rsidRPr="00AC544A">
        <w:rPr>
          <w:color w:val="C00000"/>
        </w:rPr>
        <w:t>YOUR NAME</w:t>
      </w:r>
      <w:r>
        <w:t>]</w:t>
      </w:r>
      <w:r w:rsidR="00333727" w:rsidRPr="00111271">
        <w:tab/>
      </w:r>
      <w:r w:rsidR="00333727" w:rsidRPr="00111271">
        <w:tab/>
      </w:r>
      <w:r w:rsidR="00333727" w:rsidRPr="00111271">
        <w:tab/>
      </w:r>
      <w:r w:rsidR="00333727" w:rsidRPr="00111271">
        <w:tab/>
      </w:r>
      <w:r w:rsidR="00333727" w:rsidRPr="00111271">
        <w:tab/>
        <w:t xml:space="preserve"> </w:t>
      </w:r>
    </w:p>
    <w:p w:rsidR="008F31EA" w:rsidRPr="00111271" w:rsidRDefault="00AC544A" w:rsidP="00AC544A">
      <w:pPr>
        <w:ind w:left="5760" w:hanging="5040"/>
      </w:pPr>
      <w:r>
        <w:t>[</w:t>
      </w:r>
      <w:proofErr w:type="gramStart"/>
      <w:r w:rsidRPr="00AC544A">
        <w:rPr>
          <w:color w:val="C00000"/>
        </w:rPr>
        <w:t>YOUR</w:t>
      </w:r>
      <w:proofErr w:type="gramEnd"/>
      <w:r w:rsidRPr="00AC544A">
        <w:rPr>
          <w:color w:val="C00000"/>
        </w:rPr>
        <w:t xml:space="preserve"> POSITION],</w:t>
      </w:r>
      <w:r w:rsidR="00333727" w:rsidRPr="00AC544A">
        <w:rPr>
          <w:color w:val="C00000"/>
        </w:rPr>
        <w:t xml:space="preserve"> </w:t>
      </w:r>
      <w:r>
        <w:t>[</w:t>
      </w:r>
      <w:r w:rsidRPr="00AC544A">
        <w:rPr>
          <w:color w:val="C00000"/>
        </w:rPr>
        <w:t>YOUR COUNTY OR REGION</w:t>
      </w:r>
      <w:r>
        <w:t>]</w:t>
      </w:r>
      <w:r w:rsidR="00333727" w:rsidRPr="00111271">
        <w:t xml:space="preserve"> </w:t>
      </w:r>
      <w:r w:rsidR="00333727" w:rsidRPr="00111271">
        <w:tab/>
      </w:r>
    </w:p>
    <w:p w:rsidR="00111271" w:rsidRPr="00111271" w:rsidRDefault="00111271" w:rsidP="00333727">
      <w:pPr>
        <w:ind w:left="5760" w:hanging="5760"/>
      </w:pPr>
    </w:p>
    <w:p w:rsidR="00111271" w:rsidRPr="00AC544A" w:rsidRDefault="00111271" w:rsidP="00AC544A">
      <w:pPr>
        <w:pStyle w:val="ListParagraph"/>
        <w:numPr>
          <w:ilvl w:val="0"/>
          <w:numId w:val="2"/>
        </w:numPr>
        <w:rPr>
          <w:bCs/>
        </w:rPr>
      </w:pPr>
      <w:r w:rsidRPr="00AC544A">
        <w:rPr>
          <w:bCs/>
        </w:rPr>
        <w:t>Gail Langellotto, Ph.D.</w:t>
      </w:r>
    </w:p>
    <w:p w:rsidR="00111271" w:rsidRPr="00111271" w:rsidRDefault="00111271" w:rsidP="00AC544A">
      <w:pPr>
        <w:ind w:firstLine="720"/>
      </w:pPr>
      <w:r w:rsidRPr="00111271">
        <w:t>Statewide Coordinator, Oregon State University Extension Master Gardener Program</w:t>
      </w:r>
    </w:p>
    <w:p w:rsidR="00111271" w:rsidRPr="00111271" w:rsidRDefault="00111271" w:rsidP="00333727">
      <w:pPr>
        <w:ind w:left="5760" w:hanging="5760"/>
      </w:pPr>
    </w:p>
    <w:p w:rsidR="00111271" w:rsidRPr="00111271" w:rsidRDefault="00AC544A" w:rsidP="00AC544A">
      <w:pPr>
        <w:pStyle w:val="ListParagraph"/>
        <w:numPr>
          <w:ilvl w:val="0"/>
          <w:numId w:val="2"/>
        </w:numPr>
      </w:pPr>
      <w:r>
        <w:t>[</w:t>
      </w:r>
      <w:r w:rsidRPr="00AC544A">
        <w:rPr>
          <w:color w:val="C00000"/>
        </w:rPr>
        <w:t>YOUR REGIONAL DIRECTOR</w:t>
      </w:r>
      <w:r>
        <w:t>]</w:t>
      </w:r>
    </w:p>
    <w:p w:rsidR="00111271" w:rsidRPr="00111271" w:rsidRDefault="00111271" w:rsidP="00AC544A">
      <w:pPr>
        <w:ind w:left="5760" w:hanging="5040"/>
      </w:pPr>
      <w:r w:rsidRPr="00111271">
        <w:t xml:space="preserve">Regional Director, </w:t>
      </w:r>
      <w:r w:rsidR="00AC544A">
        <w:t>[</w:t>
      </w:r>
      <w:r w:rsidR="00AC544A" w:rsidRPr="00AC544A">
        <w:rPr>
          <w:color w:val="C00000"/>
        </w:rPr>
        <w:t>NAME</w:t>
      </w:r>
      <w:r w:rsidR="00AC544A">
        <w:t>]</w:t>
      </w:r>
      <w:r w:rsidRPr="00111271">
        <w:t xml:space="preserve"> Region</w:t>
      </w:r>
    </w:p>
    <w:p w:rsidR="00111271" w:rsidRPr="00111271" w:rsidRDefault="00111271" w:rsidP="00333727">
      <w:pPr>
        <w:ind w:left="5760" w:hanging="5760"/>
      </w:pPr>
    </w:p>
    <w:p w:rsidR="00111271" w:rsidRPr="00111271" w:rsidRDefault="00111271" w:rsidP="00AC544A">
      <w:pPr>
        <w:pStyle w:val="ListParagraph"/>
        <w:numPr>
          <w:ilvl w:val="0"/>
          <w:numId w:val="2"/>
        </w:numPr>
      </w:pPr>
      <w:r w:rsidRPr="00111271">
        <w:t>Anita Nina Azarenko</w:t>
      </w:r>
    </w:p>
    <w:p w:rsidR="00111271" w:rsidRPr="00111271" w:rsidRDefault="00111271" w:rsidP="00AC544A">
      <w:pPr>
        <w:ind w:left="5760" w:hanging="5040"/>
      </w:pPr>
      <w:r w:rsidRPr="00111271">
        <w:t>Vice Provost for Extension and Engagement/</w:t>
      </w:r>
    </w:p>
    <w:p w:rsidR="00111271" w:rsidRPr="00111271" w:rsidRDefault="00111271" w:rsidP="00AC544A">
      <w:pPr>
        <w:ind w:left="5760" w:hanging="5040"/>
      </w:pPr>
      <w:r w:rsidRPr="00111271">
        <w:t>Director of the Extension Service, Interim</w:t>
      </w:r>
    </w:p>
    <w:sectPr w:rsidR="00111271" w:rsidRPr="0011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299"/>
    <w:multiLevelType w:val="hybridMultilevel"/>
    <w:tmpl w:val="5C7C8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351D9"/>
    <w:multiLevelType w:val="hybridMultilevel"/>
    <w:tmpl w:val="8B36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30"/>
    <w:rsid w:val="000752D0"/>
    <w:rsid w:val="000C534E"/>
    <w:rsid w:val="00111271"/>
    <w:rsid w:val="00130292"/>
    <w:rsid w:val="00220417"/>
    <w:rsid w:val="00327207"/>
    <w:rsid w:val="00333727"/>
    <w:rsid w:val="00394291"/>
    <w:rsid w:val="00405077"/>
    <w:rsid w:val="004B1657"/>
    <w:rsid w:val="004F0130"/>
    <w:rsid w:val="005B1917"/>
    <w:rsid w:val="007F28B6"/>
    <w:rsid w:val="00814B71"/>
    <w:rsid w:val="008A6AFF"/>
    <w:rsid w:val="008F31EA"/>
    <w:rsid w:val="00907160"/>
    <w:rsid w:val="0093491C"/>
    <w:rsid w:val="00AC544A"/>
    <w:rsid w:val="00C604D2"/>
    <w:rsid w:val="00C60E22"/>
    <w:rsid w:val="00CA5692"/>
    <w:rsid w:val="00D359C7"/>
    <w:rsid w:val="00DA30AF"/>
    <w:rsid w:val="00E846FE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F865-D82F-46F4-B4D5-8946A6C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Monnette, Pamela R</dc:creator>
  <cp:keywords/>
  <dc:description/>
  <cp:lastModifiedBy>Langellotto, Gail Ann</cp:lastModifiedBy>
  <cp:revision>2</cp:revision>
  <dcterms:created xsi:type="dcterms:W3CDTF">2020-06-12T21:21:00Z</dcterms:created>
  <dcterms:modified xsi:type="dcterms:W3CDTF">2020-06-12T21:21:00Z</dcterms:modified>
</cp:coreProperties>
</file>